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9089" w14:textId="77777777" w:rsidR="006524A8" w:rsidRPr="00745E5F" w:rsidRDefault="00745E5F" w:rsidP="00DC4E4A">
      <w:pPr>
        <w:spacing w:line="360" w:lineRule="auto"/>
        <w:jc w:val="center"/>
        <w:rPr>
          <w:rFonts w:ascii="Times New Roman" w:hAnsi="Times New Roman" w:cs="Times New Roman"/>
          <w:b/>
          <w:bCs/>
          <w:sz w:val="36"/>
          <w:szCs w:val="36"/>
        </w:rPr>
      </w:pPr>
      <w:r w:rsidRPr="00745E5F">
        <w:rPr>
          <w:rFonts w:ascii="Times New Roman" w:hAnsi="Times New Roman" w:cs="Times New Roman"/>
          <w:b/>
          <w:bCs/>
          <w:sz w:val="36"/>
          <w:szCs w:val="36"/>
        </w:rPr>
        <w:t>Website Maintenance Agreement</w:t>
      </w:r>
    </w:p>
    <w:p w14:paraId="35AAAFE3" w14:textId="77777777" w:rsidR="00745E5F" w:rsidRPr="00745E5F" w:rsidRDefault="00745E5F" w:rsidP="0038455F">
      <w:pPr>
        <w:spacing w:line="360" w:lineRule="auto"/>
        <w:jc w:val="both"/>
        <w:rPr>
          <w:rFonts w:ascii="Times New Roman" w:hAnsi="Times New Roman" w:cs="Times New Roman"/>
          <w:sz w:val="24"/>
          <w:szCs w:val="24"/>
        </w:rPr>
      </w:pPr>
    </w:p>
    <w:p w14:paraId="702A6251"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This Website Maintenance Agreement (the "Agreement") is entered into_________, 2023 by </w:t>
      </w:r>
      <w:r>
        <w:rPr>
          <w:rFonts w:ascii="Times New Roman" w:hAnsi="Times New Roman" w:cs="Times New Roman"/>
          <w:sz w:val="24"/>
          <w:szCs w:val="24"/>
        </w:rPr>
        <w:t>and between __________________</w:t>
      </w:r>
      <w:r w:rsidR="00D23A1F">
        <w:rPr>
          <w:rFonts w:ascii="Times New Roman" w:hAnsi="Times New Roman" w:cs="Times New Roman"/>
          <w:sz w:val="24"/>
          <w:szCs w:val="24"/>
        </w:rPr>
        <w:t xml:space="preserve">, </w:t>
      </w:r>
      <w:r>
        <w:rPr>
          <w:rFonts w:ascii="Times New Roman" w:hAnsi="Times New Roman" w:cs="Times New Roman"/>
          <w:sz w:val="24"/>
          <w:szCs w:val="24"/>
        </w:rPr>
        <w:t xml:space="preserve">herein referred as </w:t>
      </w:r>
      <w:r w:rsidR="00D23A1F">
        <w:rPr>
          <w:rFonts w:ascii="Times New Roman" w:hAnsi="Times New Roman" w:cs="Times New Roman"/>
          <w:sz w:val="24"/>
          <w:szCs w:val="24"/>
        </w:rPr>
        <w:t xml:space="preserve">“Consultant” and ______________, herein referred as “The </w:t>
      </w:r>
      <w:r w:rsidR="0038455F">
        <w:rPr>
          <w:rFonts w:ascii="Times New Roman" w:hAnsi="Times New Roman" w:cs="Times New Roman"/>
          <w:sz w:val="24"/>
          <w:szCs w:val="24"/>
        </w:rPr>
        <w:t>Company</w:t>
      </w:r>
      <w:r w:rsidR="00D23A1F">
        <w:rPr>
          <w:rFonts w:ascii="Times New Roman" w:hAnsi="Times New Roman" w:cs="Times New Roman"/>
          <w:sz w:val="24"/>
          <w:szCs w:val="24"/>
        </w:rPr>
        <w:t>"</w:t>
      </w:r>
      <w:r w:rsidRPr="00745E5F">
        <w:rPr>
          <w:rFonts w:ascii="Times New Roman" w:hAnsi="Times New Roman" w:cs="Times New Roman"/>
          <w:sz w:val="24"/>
          <w:szCs w:val="24"/>
        </w:rPr>
        <w:t>.</w:t>
      </w:r>
    </w:p>
    <w:p w14:paraId="250AA8E0" w14:textId="77777777" w:rsidR="00745E5F" w:rsidRPr="00745E5F" w:rsidRDefault="00745E5F" w:rsidP="0038455F">
      <w:pPr>
        <w:pStyle w:val="Default"/>
        <w:spacing w:line="360" w:lineRule="auto"/>
        <w:jc w:val="both"/>
        <w:rPr>
          <w:rFonts w:ascii="Times New Roman" w:hAnsi="Times New Roman" w:cs="Times New Roman"/>
        </w:rPr>
      </w:pPr>
    </w:p>
    <w:p w14:paraId="24FD5F23" w14:textId="77777777" w:rsidR="00745E5F" w:rsidRDefault="00745E5F" w:rsidP="00B669B5">
      <w:pPr>
        <w:spacing w:line="360" w:lineRule="auto"/>
        <w:rPr>
          <w:rFonts w:ascii="Times New Roman" w:hAnsi="Times New Roman" w:cs="Times New Roman"/>
          <w:b/>
          <w:bCs/>
          <w:sz w:val="24"/>
          <w:szCs w:val="24"/>
        </w:rPr>
      </w:pPr>
      <w:r w:rsidRPr="00745E5F">
        <w:rPr>
          <w:rFonts w:ascii="Times New Roman" w:hAnsi="Times New Roman" w:cs="Times New Roman"/>
          <w:b/>
          <w:bCs/>
          <w:sz w:val="24"/>
          <w:szCs w:val="24"/>
        </w:rPr>
        <w:t>RECITALS</w:t>
      </w:r>
    </w:p>
    <w:p w14:paraId="27377950" w14:textId="2A4D0983" w:rsid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 xml:space="preserve">The </w:t>
      </w:r>
      <w:r w:rsidR="0038455F">
        <w:rPr>
          <w:rFonts w:ascii="Times New Roman" w:hAnsi="Times New Roman" w:cs="Times New Roman"/>
          <w:bCs/>
          <w:sz w:val="24"/>
          <w:szCs w:val="24"/>
        </w:rPr>
        <w:t>Company</w:t>
      </w:r>
      <w:r>
        <w:rPr>
          <w:rFonts w:ascii="Times New Roman" w:hAnsi="Times New Roman" w:cs="Times New Roman"/>
          <w:bCs/>
          <w:sz w:val="24"/>
          <w:szCs w:val="24"/>
        </w:rPr>
        <w:t xml:space="preserve"> is deal</w:t>
      </w:r>
      <w:r w:rsidR="002163FC">
        <w:rPr>
          <w:rFonts w:ascii="Times New Roman" w:hAnsi="Times New Roman" w:cs="Times New Roman"/>
          <w:bCs/>
          <w:sz w:val="24"/>
          <w:szCs w:val="24"/>
        </w:rPr>
        <w:t>ing</w:t>
      </w:r>
      <w:r>
        <w:rPr>
          <w:rFonts w:ascii="Times New Roman" w:hAnsi="Times New Roman" w:cs="Times New Roman"/>
          <w:bCs/>
          <w:sz w:val="24"/>
          <w:szCs w:val="24"/>
        </w:rPr>
        <w:t xml:space="preserve"> in __________________ </w:t>
      </w:r>
      <w:r w:rsidR="0082736C">
        <w:rPr>
          <w:rFonts w:ascii="Times New Roman" w:hAnsi="Times New Roman" w:cs="Times New Roman"/>
          <w:bCs/>
          <w:sz w:val="24"/>
          <w:szCs w:val="24"/>
        </w:rPr>
        <w:t>and having its</w:t>
      </w:r>
      <w:r>
        <w:rPr>
          <w:rFonts w:ascii="Times New Roman" w:hAnsi="Times New Roman" w:cs="Times New Roman"/>
          <w:bCs/>
          <w:sz w:val="24"/>
          <w:szCs w:val="24"/>
        </w:rPr>
        <w:t xml:space="preserve"> registered address</w:t>
      </w:r>
      <w:r w:rsidR="000A28FA">
        <w:rPr>
          <w:rFonts w:ascii="Times New Roman" w:hAnsi="Times New Roman" w:cs="Times New Roman"/>
          <w:bCs/>
          <w:sz w:val="24"/>
          <w:szCs w:val="24"/>
        </w:rPr>
        <w:t xml:space="preserve"> at</w:t>
      </w:r>
      <w:r>
        <w:rPr>
          <w:rFonts w:ascii="Times New Roman" w:hAnsi="Times New Roman" w:cs="Times New Roman"/>
          <w:bCs/>
          <w:sz w:val="24"/>
          <w:szCs w:val="24"/>
        </w:rPr>
        <w:t>_____________, and CIN no. _______________</w:t>
      </w:r>
      <w:r w:rsidR="0082736C">
        <w:rPr>
          <w:rFonts w:ascii="Times New Roman" w:hAnsi="Times New Roman" w:cs="Times New Roman"/>
          <w:bCs/>
          <w:sz w:val="24"/>
          <w:szCs w:val="24"/>
        </w:rPr>
        <w:t>.</w:t>
      </w:r>
    </w:p>
    <w:p w14:paraId="1635C35D" w14:textId="77777777" w:rsidR="00D23A1F" w:rsidRPr="00D23A1F" w:rsidRDefault="00D23A1F" w:rsidP="0038455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WHEREAS, </w:t>
      </w:r>
      <w:r>
        <w:rPr>
          <w:rFonts w:ascii="Times New Roman" w:hAnsi="Times New Roman" w:cs="Times New Roman"/>
          <w:bCs/>
          <w:sz w:val="24"/>
          <w:szCs w:val="24"/>
        </w:rPr>
        <w:t xml:space="preserve">The Consultant is a website developer (s), working in the sector of Development and Maintenance of the Website. </w:t>
      </w:r>
    </w:p>
    <w:p w14:paraId="27947D56"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b/>
          <w:sz w:val="24"/>
          <w:szCs w:val="24"/>
        </w:rPr>
        <w:t>WHEREAS</w:t>
      </w:r>
      <w:r w:rsidRPr="00745E5F">
        <w:rPr>
          <w:rFonts w:ascii="Times New Roman" w:hAnsi="Times New Roman" w:cs="Times New Roman"/>
          <w:sz w:val="24"/>
          <w:szCs w:val="24"/>
        </w:rPr>
        <w:t xml:space="preserve">,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is in need of assistance in maintaining _______ (number) of existing websites: http: ________________________ and http: ______________________________ </w:t>
      </w:r>
      <w:r w:rsidR="00402020">
        <w:rPr>
          <w:rFonts w:ascii="Times New Roman" w:hAnsi="Times New Roman" w:cs="Times New Roman"/>
          <w:b/>
          <w:sz w:val="24"/>
          <w:szCs w:val="24"/>
        </w:rPr>
        <w:t>W</w:t>
      </w:r>
      <w:r w:rsidRPr="00745E5F">
        <w:rPr>
          <w:rFonts w:ascii="Times New Roman" w:hAnsi="Times New Roman" w:cs="Times New Roman"/>
          <w:b/>
          <w:sz w:val="24"/>
          <w:szCs w:val="24"/>
        </w:rPr>
        <w:t>HEREAS</w:t>
      </w:r>
      <w:r w:rsidRPr="00745E5F">
        <w:rPr>
          <w:rFonts w:ascii="Times New Roman" w:hAnsi="Times New Roman" w:cs="Times New Roman"/>
          <w:sz w:val="24"/>
          <w:szCs w:val="24"/>
        </w:rPr>
        <w:t xml:space="preserve">, Consultant has agreed to perform work for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in providing website maintenance services as described below;</w:t>
      </w:r>
    </w:p>
    <w:p w14:paraId="069908B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NOW, THEREFORE, the parties hereby agree as follows:</w:t>
      </w:r>
    </w:p>
    <w:p w14:paraId="37EFF7FF"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745E5F" w:rsidRPr="00745E5F">
        <w:rPr>
          <w:rFonts w:ascii="Times New Roman" w:hAnsi="Times New Roman" w:cs="Times New Roman"/>
          <w:b/>
          <w:sz w:val="24"/>
          <w:szCs w:val="24"/>
        </w:rPr>
        <w:t>. CONSIDERATION</w:t>
      </w:r>
    </w:p>
    <w:p w14:paraId="0C09CF3A"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For website maintenance services under this Agreement, Customer shall compensate Developers, in cash, _____________ in advance upon signing of this agreement.</w:t>
      </w:r>
    </w:p>
    <w:p w14:paraId="6F5F9286"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45E5F" w:rsidRPr="00745E5F">
        <w:rPr>
          <w:rFonts w:ascii="Times New Roman" w:hAnsi="Times New Roman" w:cs="Times New Roman"/>
          <w:b/>
          <w:sz w:val="24"/>
          <w:szCs w:val="24"/>
        </w:rPr>
        <w:t>. AUTHORIZATION</w:t>
      </w:r>
    </w:p>
    <w:p w14:paraId="40851032" w14:textId="77777777" w:rsidR="00745E5F" w:rsidRPr="00745E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is engaged for the specific project of developing and/or improving an existing World Wide Web Site. The </w:t>
      </w:r>
      <w:r>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will maintain a separate contract with an ISP or Web Hosting provider, which is currently ______________. The </w:t>
      </w:r>
      <w:r>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hereby authorizes Consultant to access this account, and authorizes the Internet Service Provider to provide Company with "write permission" for the Customer's web page directory, CGI-bin directory, and any other directories or programs, which need to be accessed for this project.</w:t>
      </w:r>
    </w:p>
    <w:p w14:paraId="4BCB2F32"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45E5F" w:rsidRPr="00745E5F">
        <w:rPr>
          <w:rFonts w:ascii="Times New Roman" w:hAnsi="Times New Roman" w:cs="Times New Roman"/>
          <w:b/>
          <w:sz w:val="24"/>
          <w:szCs w:val="24"/>
        </w:rPr>
        <w:t>. SERVICES</w:t>
      </w:r>
    </w:p>
    <w:p w14:paraId="4CDE739F"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r w:rsidR="00745E5F" w:rsidRPr="00745E5F">
        <w:rPr>
          <w:rFonts w:ascii="Times New Roman" w:hAnsi="Times New Roman" w:cs="Times New Roman"/>
          <w:b/>
          <w:sz w:val="24"/>
          <w:szCs w:val="24"/>
        </w:rPr>
        <w:t>. Maintenance and Changes</w:t>
      </w:r>
    </w:p>
    <w:p w14:paraId="0D06682B" w14:textId="77777777" w:rsidR="00745E5F" w:rsidRPr="00745E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Company</w:t>
      </w:r>
      <w:r w:rsidR="00745E5F" w:rsidRPr="00745E5F">
        <w:rPr>
          <w:rFonts w:ascii="Times New Roman" w:hAnsi="Times New Roman" w:cs="Times New Roman"/>
          <w:sz w:val="24"/>
          <w:szCs w:val="24"/>
        </w:rPr>
        <w:t xml:space="preserve"> will provide updates to</w:t>
      </w:r>
      <w:r w:rsidR="00D23A1F">
        <w:rPr>
          <w:rFonts w:ascii="Times New Roman" w:hAnsi="Times New Roman" w:cs="Times New Roman"/>
          <w:sz w:val="24"/>
          <w:szCs w:val="24"/>
        </w:rPr>
        <w:t xml:space="preserve"> the web site for a period </w:t>
      </w:r>
      <w:r w:rsidR="002F40AB">
        <w:rPr>
          <w:rFonts w:ascii="Times New Roman" w:hAnsi="Times New Roman" w:cs="Times New Roman"/>
          <w:sz w:val="24"/>
          <w:szCs w:val="24"/>
        </w:rPr>
        <w:t>of _</w:t>
      </w:r>
      <w:r w:rsidR="00D23A1F">
        <w:rPr>
          <w:rFonts w:ascii="Times New Roman" w:hAnsi="Times New Roman" w:cs="Times New Roman"/>
          <w:sz w:val="24"/>
          <w:szCs w:val="24"/>
        </w:rPr>
        <w:t>____</w:t>
      </w:r>
      <w:r w:rsidR="00745E5F" w:rsidRPr="00745E5F">
        <w:rPr>
          <w:rFonts w:ascii="Times New Roman" w:hAnsi="Times New Roman" w:cs="Times New Roman"/>
          <w:sz w:val="24"/>
          <w:szCs w:val="24"/>
        </w:rPr>
        <w:t>year</w:t>
      </w:r>
      <w:r w:rsidR="00D23A1F">
        <w:rPr>
          <w:rFonts w:ascii="Times New Roman" w:hAnsi="Times New Roman" w:cs="Times New Roman"/>
          <w:sz w:val="24"/>
          <w:szCs w:val="24"/>
        </w:rPr>
        <w:t xml:space="preserve"> (s)</w:t>
      </w:r>
      <w:r w:rsidR="00745E5F" w:rsidRPr="00745E5F">
        <w:rPr>
          <w:rFonts w:ascii="Times New Roman" w:hAnsi="Times New Roman" w:cs="Times New Roman"/>
          <w:sz w:val="24"/>
          <w:szCs w:val="24"/>
        </w:rPr>
        <w:t xml:space="preserve">. If the </w:t>
      </w:r>
      <w:r>
        <w:rPr>
          <w:rFonts w:ascii="Times New Roman" w:hAnsi="Times New Roman" w:cs="Times New Roman"/>
          <w:sz w:val="24"/>
          <w:szCs w:val="24"/>
        </w:rPr>
        <w:t>Company</w:t>
      </w:r>
      <w:r w:rsidR="00745E5F" w:rsidRPr="00745E5F">
        <w:rPr>
          <w:rFonts w:ascii="Times New Roman" w:hAnsi="Times New Roman" w:cs="Times New Roman"/>
          <w:sz w:val="24"/>
          <w:szCs w:val="24"/>
        </w:rPr>
        <w:t xml:space="preserve"> or an agent other than the consultant attempts to update the web pages, time to repair web pages will be assessed at the hourly rate of ____ </w:t>
      </w:r>
      <w:r w:rsidR="002F40AB" w:rsidRPr="00745E5F">
        <w:rPr>
          <w:rFonts w:ascii="Times New Roman" w:hAnsi="Times New Roman" w:cs="Times New Roman"/>
          <w:sz w:val="24"/>
          <w:szCs w:val="24"/>
        </w:rPr>
        <w:t>per</w:t>
      </w:r>
      <w:r w:rsidR="00745E5F" w:rsidRPr="00745E5F">
        <w:rPr>
          <w:rFonts w:ascii="Times New Roman" w:hAnsi="Times New Roman" w:cs="Times New Roman"/>
          <w:sz w:val="24"/>
          <w:szCs w:val="24"/>
        </w:rPr>
        <w:t xml:space="preserve"> hour, and is not included as part of the updating time.</w:t>
      </w:r>
    </w:p>
    <w:p w14:paraId="49D6DF16"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745E5F" w:rsidRPr="00745E5F">
        <w:rPr>
          <w:rFonts w:ascii="Times New Roman" w:hAnsi="Times New Roman" w:cs="Times New Roman"/>
          <w:b/>
          <w:sz w:val="24"/>
          <w:szCs w:val="24"/>
        </w:rPr>
        <w:t>2. Scope of Service</w:t>
      </w:r>
    </w:p>
    <w:p w14:paraId="533921F0" w14:textId="77777777" w:rsidR="00745E5F" w:rsidRPr="003845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3.2.1. </w:t>
      </w:r>
      <w:r w:rsidR="00745E5F" w:rsidRPr="0038455F">
        <w:rPr>
          <w:rFonts w:ascii="Times New Roman" w:hAnsi="Times New Roman" w:cs="Times New Roman"/>
          <w:sz w:val="24"/>
          <w:szCs w:val="24"/>
        </w:rPr>
        <w:t>Under this Agreement, The consultant will:</w:t>
      </w:r>
    </w:p>
    <w:p w14:paraId="51D7D0F3" w14:textId="77777777" w:rsidR="00745E5F" w:rsidRPr="0038455F" w:rsidRDefault="00745E5F" w:rsidP="0038455F">
      <w:pPr>
        <w:pStyle w:val="ListParagraph"/>
        <w:numPr>
          <w:ilvl w:val="3"/>
          <w:numId w:val="8"/>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 xml:space="preserve">Revise or update content on existing pages based on </w:t>
      </w:r>
      <w:r w:rsidR="0038455F">
        <w:rPr>
          <w:rFonts w:ascii="Times New Roman" w:hAnsi="Times New Roman" w:cs="Times New Roman"/>
          <w:sz w:val="24"/>
          <w:szCs w:val="24"/>
        </w:rPr>
        <w:t>Company</w:t>
      </w:r>
      <w:r w:rsidRPr="0038455F">
        <w:rPr>
          <w:rFonts w:ascii="Times New Roman" w:hAnsi="Times New Roman" w:cs="Times New Roman"/>
          <w:sz w:val="24"/>
          <w:szCs w:val="24"/>
        </w:rPr>
        <w:t xml:space="preserve"> request and specifications.</w:t>
      </w:r>
    </w:p>
    <w:p w14:paraId="5F77CF2B" w14:textId="77777777" w:rsidR="0038455F" w:rsidRPr="003845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3.2.1.2 </w:t>
      </w:r>
      <w:r w:rsidR="00745E5F" w:rsidRPr="0038455F">
        <w:rPr>
          <w:rFonts w:ascii="Times New Roman" w:hAnsi="Times New Roman" w:cs="Times New Roman"/>
          <w:sz w:val="24"/>
          <w:szCs w:val="24"/>
        </w:rPr>
        <w:t xml:space="preserve">Add new content and/or pages of content as provided by </w:t>
      </w:r>
      <w:r>
        <w:rPr>
          <w:rFonts w:ascii="Times New Roman" w:hAnsi="Times New Roman" w:cs="Times New Roman"/>
          <w:sz w:val="24"/>
          <w:szCs w:val="24"/>
        </w:rPr>
        <w:t>Company</w:t>
      </w:r>
      <w:r w:rsidRPr="0038455F">
        <w:rPr>
          <w:rFonts w:ascii="Times New Roman" w:hAnsi="Times New Roman" w:cs="Times New Roman"/>
          <w:sz w:val="24"/>
          <w:szCs w:val="24"/>
        </w:rPr>
        <w:t xml:space="preserve"> within the limits of their </w:t>
      </w:r>
      <w:r w:rsidR="00745E5F" w:rsidRPr="0038455F">
        <w:rPr>
          <w:rFonts w:ascii="Times New Roman" w:hAnsi="Times New Roman" w:cs="Times New Roman"/>
          <w:sz w:val="24"/>
          <w:szCs w:val="24"/>
        </w:rPr>
        <w:t>current hosting plan.</w:t>
      </w:r>
    </w:p>
    <w:p w14:paraId="12539D1C" w14:textId="77777777" w:rsidR="0038455F" w:rsidRPr="0038455F" w:rsidRDefault="00745E5F" w:rsidP="0038455F">
      <w:pPr>
        <w:pStyle w:val="ListParagraph"/>
        <w:numPr>
          <w:ilvl w:val="3"/>
          <w:numId w:val="9"/>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Update the database associated with the website if any.</w:t>
      </w:r>
    </w:p>
    <w:p w14:paraId="2CBEF1A5" w14:textId="77777777" w:rsidR="0038455F" w:rsidRPr="0038455F" w:rsidRDefault="00745E5F" w:rsidP="0038455F">
      <w:pPr>
        <w:pStyle w:val="ListParagraph"/>
        <w:numPr>
          <w:ilvl w:val="3"/>
          <w:numId w:val="9"/>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Will backup and maintain a current file library of all as</w:t>
      </w:r>
      <w:r w:rsidR="0038455F" w:rsidRPr="0038455F">
        <w:rPr>
          <w:rFonts w:ascii="Times New Roman" w:hAnsi="Times New Roman" w:cs="Times New Roman"/>
          <w:sz w:val="24"/>
          <w:szCs w:val="24"/>
        </w:rPr>
        <w:t xml:space="preserve">sets, graphics, and source code </w:t>
      </w:r>
      <w:r w:rsidRPr="0038455F">
        <w:rPr>
          <w:rFonts w:ascii="Times New Roman" w:hAnsi="Times New Roman" w:cs="Times New Roman"/>
          <w:sz w:val="24"/>
          <w:szCs w:val="24"/>
        </w:rPr>
        <w:t xml:space="preserve">for </w:t>
      </w:r>
      <w:r w:rsidR="0038455F">
        <w:rPr>
          <w:rFonts w:ascii="Times New Roman" w:hAnsi="Times New Roman" w:cs="Times New Roman"/>
          <w:sz w:val="24"/>
          <w:szCs w:val="24"/>
        </w:rPr>
        <w:t>Company</w:t>
      </w:r>
      <w:r w:rsidRPr="0038455F">
        <w:rPr>
          <w:rFonts w:ascii="Times New Roman" w:hAnsi="Times New Roman" w:cs="Times New Roman"/>
          <w:sz w:val="24"/>
          <w:szCs w:val="24"/>
        </w:rPr>
        <w:t>'s website.</w:t>
      </w:r>
    </w:p>
    <w:p w14:paraId="344922CE" w14:textId="77777777" w:rsidR="00745E5F" w:rsidRPr="0038455F" w:rsidRDefault="00745E5F" w:rsidP="0038455F">
      <w:pPr>
        <w:pStyle w:val="ListParagraph"/>
        <w:numPr>
          <w:ilvl w:val="3"/>
          <w:numId w:val="9"/>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Liaise with hardware engineers, hosting customer support, and other affiliate service entities when necessary.</w:t>
      </w:r>
    </w:p>
    <w:p w14:paraId="74C906D5" w14:textId="77777777" w:rsidR="00745E5F" w:rsidRPr="0038455F" w:rsidRDefault="00745E5F" w:rsidP="0038455F">
      <w:pPr>
        <w:pStyle w:val="ListParagraph"/>
        <w:numPr>
          <w:ilvl w:val="2"/>
          <w:numId w:val="9"/>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Under this Agreement, The consultant will not:</w:t>
      </w:r>
    </w:p>
    <w:p w14:paraId="5F181CF4" w14:textId="77777777" w:rsidR="00745E5F" w:rsidRPr="003845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3.2.2.1 </w:t>
      </w:r>
      <w:r w:rsidR="00745E5F" w:rsidRPr="0038455F">
        <w:rPr>
          <w:rFonts w:ascii="Times New Roman" w:hAnsi="Times New Roman" w:cs="Times New Roman"/>
          <w:sz w:val="24"/>
          <w:szCs w:val="24"/>
        </w:rPr>
        <w:t>Create new or edit existing content. The consultant can provide content editing or writing and graphic design at an additional hourly rate of ____per hour or at a discounted rate of ____ per hour with a 3-month retainer.</w:t>
      </w:r>
    </w:p>
    <w:p w14:paraId="3B1B94FB"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Create new graphics, content, code, scripts, media, or other additional elements as part of this service.</w:t>
      </w:r>
    </w:p>
    <w:p w14:paraId="2C2F40F2"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Liaise with billing and/or accounting of your hosting and domain service.</w:t>
      </w:r>
    </w:p>
    <w:p w14:paraId="2BDB3CA3"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Monitor operating system or Server Status.</w:t>
      </w:r>
    </w:p>
    <w:p w14:paraId="14B1FFF3"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Be responsible for errors and omissions contained in website content.</w:t>
      </w:r>
    </w:p>
    <w:p w14:paraId="0BB4D2BD"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Install patches, fixes, updates to operating system or server; install additional software packages to the operating system or server; install patches, fixes or updates to additional software packages.</w:t>
      </w:r>
    </w:p>
    <w:p w14:paraId="33055EBF" w14:textId="77777777" w:rsidR="00745E5F" w:rsidRPr="0038455F" w:rsidRDefault="00745E5F" w:rsidP="0038455F">
      <w:pPr>
        <w:pStyle w:val="ListParagraph"/>
        <w:numPr>
          <w:ilvl w:val="3"/>
          <w:numId w:val="10"/>
        </w:numPr>
        <w:spacing w:line="360" w:lineRule="auto"/>
        <w:jc w:val="both"/>
        <w:rPr>
          <w:rFonts w:ascii="Times New Roman" w:hAnsi="Times New Roman" w:cs="Times New Roman"/>
          <w:sz w:val="24"/>
          <w:szCs w:val="24"/>
        </w:rPr>
      </w:pPr>
      <w:r w:rsidRPr="0038455F">
        <w:rPr>
          <w:rFonts w:ascii="Times New Roman" w:hAnsi="Times New Roman" w:cs="Times New Roman"/>
          <w:sz w:val="24"/>
          <w:szCs w:val="24"/>
        </w:rPr>
        <w:t>Perform SEO (search engine optimization) activities unless specifically requested as part of the revision process.</w:t>
      </w:r>
    </w:p>
    <w:p w14:paraId="7010A72A"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745E5F" w:rsidRPr="00745E5F">
        <w:rPr>
          <w:rFonts w:ascii="Times New Roman" w:hAnsi="Times New Roman" w:cs="Times New Roman"/>
          <w:b/>
          <w:sz w:val="24"/>
          <w:szCs w:val="24"/>
        </w:rPr>
        <w:t>. Additional Services</w:t>
      </w:r>
    </w:p>
    <w:p w14:paraId="49E9F809"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lastRenderedPageBreak/>
        <w:t xml:space="preserve">Any redesign of the websites shall be considered "additional" and will require separate Agreement and payment. The consultant shall advise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on any requested work that falls within these bounds.</w:t>
      </w:r>
    </w:p>
    <w:p w14:paraId="2FDD3BD3" w14:textId="77777777" w:rsidR="002F40AB"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745E5F" w:rsidRPr="00745E5F">
        <w:rPr>
          <w:rFonts w:ascii="Times New Roman" w:hAnsi="Times New Roman" w:cs="Times New Roman"/>
          <w:b/>
          <w:sz w:val="24"/>
          <w:szCs w:val="24"/>
        </w:rPr>
        <w:t>. Cancellation</w:t>
      </w:r>
    </w:p>
    <w:p w14:paraId="554CDD3A" w14:textId="77777777" w:rsidR="002F40AB"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You may cancel your website maintenance Agreement with us at any time, by giving us one month's written notice, provided that payment is up-to-date. A pro-rata refund will be given for any unused period of the advance payment.</w:t>
      </w:r>
    </w:p>
    <w:p w14:paraId="00CFD02B" w14:textId="77777777" w:rsidR="002F40AB" w:rsidRPr="002F40AB"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745E5F" w:rsidRPr="00745E5F">
        <w:rPr>
          <w:rFonts w:ascii="Times New Roman" w:hAnsi="Times New Roman" w:cs="Times New Roman"/>
          <w:b/>
          <w:sz w:val="24"/>
          <w:szCs w:val="24"/>
        </w:rPr>
        <w:t>.</w:t>
      </w:r>
      <w:r w:rsidR="002F40AB">
        <w:rPr>
          <w:rFonts w:ascii="Times New Roman" w:hAnsi="Times New Roman" w:cs="Times New Roman"/>
          <w:b/>
          <w:sz w:val="24"/>
          <w:szCs w:val="24"/>
        </w:rPr>
        <w:t xml:space="preserve"> </w:t>
      </w:r>
      <w:r w:rsidR="002F40AB" w:rsidRPr="002F40AB">
        <w:rPr>
          <w:rFonts w:ascii="Times New Roman" w:hAnsi="Times New Roman" w:cs="Times New Roman"/>
          <w:b/>
          <w:sz w:val="24"/>
          <w:szCs w:val="24"/>
        </w:rPr>
        <w:t>APPLICABLE LAWS AND DISPUTE RESOLUTION:</w:t>
      </w:r>
    </w:p>
    <w:p w14:paraId="3F71A9C8"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r w:rsidR="002F40AB" w:rsidRPr="002F40AB">
        <w:rPr>
          <w:rFonts w:ascii="Times New Roman" w:hAnsi="Times New Roman" w:cs="Times New Roman"/>
          <w:sz w:val="24"/>
          <w:szCs w:val="24"/>
        </w:rPr>
        <w:t>. This agreement shall be governed by and interpreted in all respects in accordance with the laws of India.</w:t>
      </w:r>
    </w:p>
    <w:p w14:paraId="068B4549"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6.2</w:t>
      </w:r>
      <w:r w:rsidR="002F40AB" w:rsidRPr="002F40AB">
        <w:rPr>
          <w:rFonts w:ascii="Times New Roman" w:hAnsi="Times New Roman" w:cs="Times New Roman"/>
          <w:sz w:val="24"/>
          <w:szCs w:val="24"/>
        </w:rPr>
        <w:t>. All the disputes arising out of or in relation to this agreement shall be settled amicably by the parties. In the event no amicable settlement is arrived at within a period of 15 days from the date of first initiation of the dispute by one party to other, the parties shall resolve the dispute by means of arbitration pursuant to the rules of arbitration and conciliation under Indian Arbitration and Conciliation Act</w:t>
      </w:r>
      <w:r w:rsidR="00402020" w:rsidRPr="002F40AB">
        <w:rPr>
          <w:rFonts w:ascii="Times New Roman" w:hAnsi="Times New Roman" w:cs="Times New Roman"/>
          <w:sz w:val="24"/>
          <w:szCs w:val="24"/>
        </w:rPr>
        <w:t>, 1996</w:t>
      </w:r>
      <w:r w:rsidR="002F40AB" w:rsidRPr="002F40AB">
        <w:rPr>
          <w:rFonts w:ascii="Times New Roman" w:hAnsi="Times New Roman" w:cs="Times New Roman"/>
          <w:sz w:val="24"/>
          <w:szCs w:val="24"/>
        </w:rPr>
        <w:t>. The proceedings shall be conducted in English language only and the venue for arbitration shall be</w:t>
      </w:r>
      <w:r w:rsidR="002F40AB">
        <w:rPr>
          <w:rFonts w:ascii="Times New Roman" w:hAnsi="Times New Roman" w:cs="Times New Roman"/>
          <w:sz w:val="24"/>
          <w:szCs w:val="24"/>
        </w:rPr>
        <w:t>__________</w:t>
      </w:r>
      <w:r w:rsidR="002F40AB" w:rsidRPr="002F40AB">
        <w:rPr>
          <w:rFonts w:ascii="Times New Roman" w:hAnsi="Times New Roman" w:cs="Times New Roman"/>
          <w:sz w:val="24"/>
          <w:szCs w:val="24"/>
        </w:rPr>
        <w:t>, India."</w:t>
      </w:r>
      <w:r w:rsidR="00745E5F" w:rsidRPr="002F40AB">
        <w:rPr>
          <w:rFonts w:ascii="Times New Roman" w:hAnsi="Times New Roman" w:cs="Times New Roman"/>
          <w:sz w:val="24"/>
          <w:szCs w:val="24"/>
        </w:rPr>
        <w:t xml:space="preserve"> </w:t>
      </w:r>
    </w:p>
    <w:p w14:paraId="27EDC87A" w14:textId="77777777" w:rsidR="002F40AB" w:rsidRPr="002F40AB"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2F40AB">
        <w:rPr>
          <w:rFonts w:ascii="Times New Roman" w:hAnsi="Times New Roman" w:cs="Times New Roman"/>
          <w:b/>
          <w:sz w:val="24"/>
          <w:szCs w:val="24"/>
        </w:rPr>
        <w:t xml:space="preserve">. </w:t>
      </w:r>
      <w:r w:rsidR="002F40AB" w:rsidRPr="002F40AB">
        <w:rPr>
          <w:rFonts w:ascii="Times New Roman" w:hAnsi="Times New Roman" w:cs="Times New Roman"/>
          <w:b/>
          <w:sz w:val="24"/>
          <w:szCs w:val="24"/>
        </w:rPr>
        <w:t>INTELLECTUAL PROPERTY RIGHTS:</w:t>
      </w:r>
    </w:p>
    <w:p w14:paraId="6830CAAF"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7.1. T</w:t>
      </w:r>
      <w:r w:rsidR="002F40AB">
        <w:rPr>
          <w:rFonts w:ascii="Times New Roman" w:hAnsi="Times New Roman" w:cs="Times New Roman"/>
          <w:sz w:val="24"/>
          <w:szCs w:val="24"/>
        </w:rPr>
        <w:t xml:space="preserve">he </w:t>
      </w:r>
      <w:r>
        <w:rPr>
          <w:rFonts w:ascii="Times New Roman" w:hAnsi="Times New Roman" w:cs="Times New Roman"/>
          <w:sz w:val="24"/>
          <w:szCs w:val="24"/>
        </w:rPr>
        <w:t>Company</w:t>
      </w:r>
      <w:r w:rsidR="002F40AB">
        <w:rPr>
          <w:rFonts w:ascii="Times New Roman" w:hAnsi="Times New Roman" w:cs="Times New Roman"/>
          <w:sz w:val="24"/>
          <w:szCs w:val="24"/>
        </w:rPr>
        <w:t>,</w:t>
      </w:r>
      <w:r w:rsidR="002F40AB" w:rsidRPr="002F40AB">
        <w:rPr>
          <w:rFonts w:ascii="Times New Roman" w:hAnsi="Times New Roman" w:cs="Times New Roman"/>
          <w:sz w:val="24"/>
          <w:szCs w:val="24"/>
        </w:rPr>
        <w:t xml:space="preserve"> shall continue to own the Intellectual property rights, titles, and interests of the content without any limitations in the results of services provided like production, development, etc. Our website, its suppliers, and licensors expressly reserve all intellectual property rights in all text, programs, products, processes, technology, content, and other materials appearing on this Site. Access to this Site does not confer and shall not be considered as conferring upon anyone any license under any of </w:t>
      </w:r>
      <w:r>
        <w:rPr>
          <w:rFonts w:ascii="Times New Roman" w:hAnsi="Times New Roman" w:cs="Times New Roman"/>
          <w:sz w:val="24"/>
          <w:szCs w:val="24"/>
        </w:rPr>
        <w:t>Company</w:t>
      </w:r>
      <w:r w:rsidR="002F40AB">
        <w:rPr>
          <w:rFonts w:ascii="Times New Roman" w:hAnsi="Times New Roman" w:cs="Times New Roman"/>
          <w:sz w:val="24"/>
          <w:szCs w:val="24"/>
        </w:rPr>
        <w:t xml:space="preserve">’s </w:t>
      </w:r>
      <w:r w:rsidR="002F40AB" w:rsidRPr="002F40AB">
        <w:rPr>
          <w:rFonts w:ascii="Times New Roman" w:hAnsi="Times New Roman" w:cs="Times New Roman"/>
          <w:sz w:val="24"/>
          <w:szCs w:val="24"/>
        </w:rPr>
        <w:t>or any third party's intellectual property rights.</w:t>
      </w:r>
    </w:p>
    <w:p w14:paraId="32DC77AA" w14:textId="77777777" w:rsidR="002F40AB"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7.2. </w:t>
      </w:r>
      <w:r w:rsidR="002F40AB" w:rsidRPr="002F40AB">
        <w:rPr>
          <w:rFonts w:ascii="Times New Roman" w:hAnsi="Times New Roman" w:cs="Times New Roman"/>
          <w:sz w:val="24"/>
          <w:szCs w:val="24"/>
        </w:rPr>
        <w:t>All materials, including the podcasts, videos, images, text, illustrations, designs, icons, photographs, programs, music clips or downloads, video clips, and written and other materials that are part of this Site (collectively, the "Contents") are intended solely for personal, non-commercial use. You may download or copy the Contents and other downloadable materials displayed on the Site for your personal use only. No right, title, or interest in any downloaded materials or software is transferred to you as a result of any such downloading or copying</w:t>
      </w:r>
      <w:r w:rsidR="002F40AB">
        <w:rPr>
          <w:rFonts w:ascii="Times New Roman" w:hAnsi="Times New Roman" w:cs="Times New Roman"/>
          <w:b/>
          <w:sz w:val="24"/>
          <w:szCs w:val="24"/>
        </w:rPr>
        <w:t xml:space="preserve"> </w:t>
      </w:r>
    </w:p>
    <w:p w14:paraId="4EE7714D"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BC7BAE">
        <w:rPr>
          <w:rFonts w:ascii="Times New Roman" w:hAnsi="Times New Roman" w:cs="Times New Roman"/>
          <w:b/>
          <w:sz w:val="24"/>
          <w:szCs w:val="24"/>
        </w:rPr>
        <w:t xml:space="preserve">. </w:t>
      </w:r>
      <w:r w:rsidR="00BC7BAE" w:rsidRPr="00BC7BAE">
        <w:rPr>
          <w:rFonts w:ascii="Times New Roman" w:hAnsi="Times New Roman" w:cs="Times New Roman"/>
          <w:b/>
          <w:sz w:val="24"/>
          <w:szCs w:val="24"/>
        </w:rPr>
        <w:t>OBLIGATIONS OF THE PARTIES</w:t>
      </w:r>
    </w:p>
    <w:p w14:paraId="1FF267D3" w14:textId="77777777" w:rsidR="00BC7BAE" w:rsidRPr="00BC7BAE"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r w:rsidR="00BC7BAE">
        <w:rPr>
          <w:rFonts w:ascii="Times New Roman" w:hAnsi="Times New Roman" w:cs="Times New Roman"/>
          <w:sz w:val="24"/>
          <w:szCs w:val="24"/>
        </w:rPr>
        <w:t xml:space="preserve">. </w:t>
      </w:r>
      <w:r w:rsidR="00BC7BAE" w:rsidRPr="00BC7BAE">
        <w:rPr>
          <w:rFonts w:ascii="Times New Roman" w:hAnsi="Times New Roman" w:cs="Times New Roman"/>
          <w:sz w:val="24"/>
          <w:szCs w:val="24"/>
        </w:rPr>
        <w:t>Parties agree that there is the transfer of any Information has occurred.</w:t>
      </w:r>
    </w:p>
    <w:p w14:paraId="3185BCC1" w14:textId="77777777" w:rsidR="00BC7BAE" w:rsidRPr="00BC7BAE"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8.2</w:t>
      </w:r>
      <w:r w:rsidR="00BC7BAE">
        <w:rPr>
          <w:rFonts w:ascii="Times New Roman" w:hAnsi="Times New Roman" w:cs="Times New Roman"/>
          <w:sz w:val="24"/>
          <w:szCs w:val="24"/>
        </w:rPr>
        <w:t xml:space="preserve">. </w:t>
      </w:r>
      <w:r w:rsidR="00BC7BAE" w:rsidRPr="00BC7BAE">
        <w:rPr>
          <w:rFonts w:ascii="Times New Roman" w:hAnsi="Times New Roman" w:cs="Times New Roman"/>
          <w:sz w:val="24"/>
          <w:szCs w:val="24"/>
        </w:rPr>
        <w:t>Both Party shall not disclose or communicate Confidential Information to any third party, except as herein provided. The one party shall protect such information from another party by reasonable means, including but not limited to at least the same minimal level of security that Receiving Party uses for its most crucial proprietary and trade secret information.</w:t>
      </w:r>
    </w:p>
    <w:p w14:paraId="72A70D4E" w14:textId="77777777" w:rsidR="00BC7BAE" w:rsidRPr="00BC7BAE"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r w:rsidR="00BC7BAE">
        <w:rPr>
          <w:rFonts w:ascii="Times New Roman" w:hAnsi="Times New Roman" w:cs="Times New Roman"/>
          <w:sz w:val="24"/>
          <w:szCs w:val="24"/>
        </w:rPr>
        <w:t xml:space="preserve">. </w:t>
      </w:r>
      <w:r w:rsidR="00BC7BAE" w:rsidRPr="00BC7BAE">
        <w:rPr>
          <w:rFonts w:ascii="Times New Roman" w:hAnsi="Times New Roman" w:cs="Times New Roman"/>
          <w:sz w:val="24"/>
          <w:szCs w:val="24"/>
        </w:rPr>
        <w:t>The Consultant shall reasonably protect Confidential Information and provide services with not less than the same degree of care exercised by its personnel to protect its own, or publication of its own.</w:t>
      </w:r>
    </w:p>
    <w:p w14:paraId="0DB65756" w14:textId="77777777" w:rsidR="00BC7BAE" w:rsidRPr="00BC7BAE"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r w:rsidR="00BC7BAE">
        <w:rPr>
          <w:rFonts w:ascii="Times New Roman" w:hAnsi="Times New Roman" w:cs="Times New Roman"/>
          <w:sz w:val="24"/>
          <w:szCs w:val="24"/>
        </w:rPr>
        <w:t xml:space="preserve">. </w:t>
      </w:r>
      <w:r w:rsidR="00BC7BAE" w:rsidRPr="00BC7BAE">
        <w:rPr>
          <w:rFonts w:ascii="Times New Roman" w:hAnsi="Times New Roman" w:cs="Times New Roman"/>
          <w:sz w:val="24"/>
          <w:szCs w:val="24"/>
        </w:rPr>
        <w:t xml:space="preserve">Reasonably require access to the Information Facebook id. , contents, advertisement, public or purposes of management of the Facebook id which is approved by this Agreement, and </w:t>
      </w:r>
    </w:p>
    <w:p w14:paraId="0917C8CC" w14:textId="1C1E5EE2" w:rsidR="00BC7BAE" w:rsidRPr="00FA7FC6"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r w:rsidR="00BC7BAE">
        <w:rPr>
          <w:rFonts w:ascii="Times New Roman" w:hAnsi="Times New Roman" w:cs="Times New Roman"/>
          <w:sz w:val="24"/>
          <w:szCs w:val="24"/>
        </w:rPr>
        <w:t xml:space="preserve">. </w:t>
      </w:r>
      <w:r w:rsidR="00BC7BAE" w:rsidRPr="00BC7BAE">
        <w:rPr>
          <w:rFonts w:ascii="Times New Roman" w:hAnsi="Times New Roman" w:cs="Times New Roman"/>
          <w:sz w:val="24"/>
          <w:szCs w:val="24"/>
        </w:rPr>
        <w:t>Have been apprised of this Agreement and both Party’s obligations to maintain the payment status of Confidential Information and to restrict its use as provided by this Agreement.</w:t>
      </w:r>
    </w:p>
    <w:p w14:paraId="707EFA05"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BC7BAE">
        <w:rPr>
          <w:rFonts w:ascii="Times New Roman" w:hAnsi="Times New Roman" w:cs="Times New Roman"/>
          <w:b/>
          <w:sz w:val="24"/>
          <w:szCs w:val="24"/>
        </w:rPr>
        <w:t xml:space="preserve">.  </w:t>
      </w:r>
      <w:r w:rsidR="00BC7BAE" w:rsidRPr="00BC7BAE">
        <w:rPr>
          <w:rFonts w:ascii="Times New Roman" w:hAnsi="Times New Roman" w:cs="Times New Roman"/>
          <w:b/>
          <w:sz w:val="24"/>
          <w:szCs w:val="24"/>
        </w:rPr>
        <w:t xml:space="preserve">LIABILITY FOR BREACH </w:t>
      </w:r>
    </w:p>
    <w:p w14:paraId="11777F80" w14:textId="542AB2C8" w:rsidR="00BC7BAE" w:rsidRPr="00BC7BAE"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 xml:space="preserve">If any of the parties is unable to maintain the clauses of the agreement and in case of any breach of clauses from any of the parties then, the aggrieved party shall receive damages compensation by the second party, and the </w:t>
      </w:r>
      <w:proofErr w:type="gramStart"/>
      <w:r w:rsidRPr="00BC7BAE">
        <w:rPr>
          <w:rFonts w:ascii="Times New Roman" w:hAnsi="Times New Roman" w:cs="Times New Roman"/>
          <w:sz w:val="24"/>
          <w:szCs w:val="24"/>
        </w:rPr>
        <w:t>amount</w:t>
      </w:r>
      <w:proofErr w:type="gramEnd"/>
      <w:r w:rsidRPr="00BC7BAE">
        <w:rPr>
          <w:rFonts w:ascii="Times New Roman" w:hAnsi="Times New Roman" w:cs="Times New Roman"/>
          <w:sz w:val="24"/>
          <w:szCs w:val="24"/>
        </w:rPr>
        <w:t xml:space="preserve"> of damages to be paid shall be determined by the aggrieved party at the time of occurrence of the event of a breach of confidentiality</w:t>
      </w:r>
      <w:r>
        <w:rPr>
          <w:rFonts w:ascii="Times New Roman" w:hAnsi="Times New Roman" w:cs="Times New Roman"/>
          <w:sz w:val="24"/>
          <w:szCs w:val="24"/>
        </w:rPr>
        <w:t xml:space="preserve"> clause by the Receiving Party.</w:t>
      </w:r>
    </w:p>
    <w:p w14:paraId="30631131"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BC7BAE">
        <w:rPr>
          <w:rFonts w:ascii="Times New Roman" w:hAnsi="Times New Roman" w:cs="Times New Roman"/>
          <w:b/>
          <w:sz w:val="24"/>
          <w:szCs w:val="24"/>
        </w:rPr>
        <w:t xml:space="preserve">. </w:t>
      </w:r>
      <w:r w:rsidR="00BC7BAE" w:rsidRPr="00BC7BAE">
        <w:rPr>
          <w:rFonts w:ascii="Times New Roman" w:hAnsi="Times New Roman" w:cs="Times New Roman"/>
          <w:b/>
          <w:sz w:val="24"/>
          <w:szCs w:val="24"/>
        </w:rPr>
        <w:t xml:space="preserve">BANK DETAILS: </w:t>
      </w:r>
    </w:p>
    <w:p w14:paraId="63974769" w14:textId="77777777" w:rsidR="00BC7BAE" w:rsidRPr="00BC7BAE"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 xml:space="preserve">The amount payable to the company by anyone for the services under this agreement shall be received by </w:t>
      </w:r>
      <w:r>
        <w:rPr>
          <w:rFonts w:ascii="Times New Roman" w:hAnsi="Times New Roman" w:cs="Times New Roman"/>
          <w:sz w:val="24"/>
          <w:szCs w:val="24"/>
        </w:rPr>
        <w:t xml:space="preserve">The Consultant </w:t>
      </w:r>
      <w:r w:rsidRPr="00BC7BAE">
        <w:rPr>
          <w:rFonts w:ascii="Times New Roman" w:hAnsi="Times New Roman" w:cs="Times New Roman"/>
          <w:sz w:val="24"/>
          <w:szCs w:val="24"/>
        </w:rPr>
        <w:t>in the following bank account:</w:t>
      </w:r>
    </w:p>
    <w:p w14:paraId="3D9B7357" w14:textId="77777777" w:rsidR="00BC7BAE" w:rsidRPr="00BC7BAE"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 xml:space="preserve">      Name of Bank:</w:t>
      </w:r>
    </w:p>
    <w:p w14:paraId="0FA4B58A" w14:textId="77777777" w:rsidR="00BC7BAE" w:rsidRPr="00BC7BAE"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 xml:space="preserve">       Account No.:</w:t>
      </w:r>
    </w:p>
    <w:p w14:paraId="3CD515F2" w14:textId="77777777" w:rsidR="00BC7BAE" w:rsidRDefault="00BC7BAE"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IFSC Code: </w:t>
      </w:r>
    </w:p>
    <w:p w14:paraId="55B7C233" w14:textId="77777777" w:rsidR="00BC7BAE" w:rsidRPr="00BC7BAE" w:rsidRDefault="00BC7BAE" w:rsidP="0038455F">
      <w:pPr>
        <w:spacing w:line="360" w:lineRule="auto"/>
        <w:jc w:val="both"/>
        <w:rPr>
          <w:rFonts w:ascii="Times New Roman" w:hAnsi="Times New Roman" w:cs="Times New Roman"/>
          <w:sz w:val="24"/>
          <w:szCs w:val="24"/>
        </w:rPr>
      </w:pPr>
    </w:p>
    <w:p w14:paraId="05A1FDD7"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BC7BAE">
        <w:rPr>
          <w:rFonts w:ascii="Times New Roman" w:hAnsi="Times New Roman" w:cs="Times New Roman"/>
          <w:b/>
          <w:sz w:val="24"/>
          <w:szCs w:val="24"/>
        </w:rPr>
        <w:t xml:space="preserve">. </w:t>
      </w:r>
      <w:r w:rsidR="00BC7BAE" w:rsidRPr="00BC7BAE">
        <w:rPr>
          <w:rFonts w:ascii="Times New Roman" w:hAnsi="Times New Roman" w:cs="Times New Roman"/>
          <w:b/>
          <w:sz w:val="24"/>
          <w:szCs w:val="24"/>
        </w:rPr>
        <w:t>WAIVER:</w:t>
      </w:r>
    </w:p>
    <w:p w14:paraId="6C9426B2" w14:textId="051982B8" w:rsidR="00BC7BAE" w:rsidRPr="00FA7FC6"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No waiver or default of any of this agreement by any party shall be implied from any omission of such party to take action against the defaulting party. One or more waivers of any covenant, terms, or condition of this agreement by any party shall not be considered to be a waiver to render unnecessary consent or approval of said party of any subsequent or similar acts or omission.</w:t>
      </w:r>
    </w:p>
    <w:p w14:paraId="0A9D643E"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BC7BAE">
        <w:rPr>
          <w:rFonts w:ascii="Times New Roman" w:hAnsi="Times New Roman" w:cs="Times New Roman"/>
          <w:b/>
          <w:sz w:val="24"/>
          <w:szCs w:val="24"/>
        </w:rPr>
        <w:t>. INDEMNIFICATION:</w:t>
      </w:r>
    </w:p>
    <w:p w14:paraId="59C3E011" w14:textId="46566483" w:rsidR="00BC7BAE" w:rsidRPr="00FA7FC6"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sz w:val="24"/>
          <w:szCs w:val="24"/>
        </w:rPr>
        <w:t>Without affecting the generality of the foregoing, both the parties agree at all times fully and effectually to indemnify and keep indemnified to aggrieved party (If any)  and its agents, the Members and all persons claiming through or under the aggrieved party or them against all losses, damages, costs, claims, demands, loss of profit, legal fees, penalties or expenses whatsoever that the aggrieved party ( if any), its agents and the Members may suffer because of the any of the Party's breach of the terms contained herein.</w:t>
      </w:r>
    </w:p>
    <w:p w14:paraId="4A77DE97" w14:textId="77777777" w:rsidR="00BC7BAE" w:rsidRPr="00BC7BAE"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BC7BAE">
        <w:rPr>
          <w:rFonts w:ascii="Times New Roman" w:hAnsi="Times New Roman" w:cs="Times New Roman"/>
          <w:b/>
          <w:sz w:val="24"/>
          <w:szCs w:val="24"/>
        </w:rPr>
        <w:t xml:space="preserve">. </w:t>
      </w:r>
      <w:r w:rsidR="00BC7BAE" w:rsidRPr="00BC7BAE">
        <w:rPr>
          <w:rFonts w:ascii="Times New Roman" w:hAnsi="Times New Roman" w:cs="Times New Roman"/>
          <w:b/>
          <w:sz w:val="24"/>
          <w:szCs w:val="24"/>
        </w:rPr>
        <w:t>ENTIRE AGREEMENT:</w:t>
      </w:r>
    </w:p>
    <w:p w14:paraId="5643A627" w14:textId="7B5AE2E8" w:rsidR="00BC7BAE" w:rsidRPr="00FA7FC6" w:rsidRDefault="00BC7BAE" w:rsidP="0038455F">
      <w:pPr>
        <w:spacing w:line="360" w:lineRule="auto"/>
        <w:jc w:val="both"/>
        <w:rPr>
          <w:rFonts w:ascii="Times New Roman" w:hAnsi="Times New Roman" w:cs="Times New Roman"/>
          <w:sz w:val="24"/>
          <w:szCs w:val="24"/>
        </w:rPr>
      </w:pPr>
      <w:r w:rsidRPr="00BC7BAE">
        <w:rPr>
          <w:rFonts w:ascii="Times New Roman" w:hAnsi="Times New Roman" w:cs="Times New Roman"/>
          <w:b/>
          <w:sz w:val="24"/>
          <w:szCs w:val="24"/>
        </w:rPr>
        <w:t xml:space="preserve"> </w:t>
      </w:r>
      <w:r w:rsidRPr="00BC7BAE">
        <w:rPr>
          <w:rFonts w:ascii="Times New Roman" w:hAnsi="Times New Roman" w:cs="Times New Roman"/>
          <w:sz w:val="24"/>
          <w:szCs w:val="24"/>
        </w:rPr>
        <w:t>If any portion of this agreement is deemed to be invalid or unenforceable, this Agreement shall be considered as if such provision had not been part of it. This Agreement sets forth the entire understanding of the Parties regarding its subject matter.</w:t>
      </w:r>
    </w:p>
    <w:p w14:paraId="7C49FC42"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BC7BAE">
        <w:rPr>
          <w:rFonts w:ascii="Times New Roman" w:hAnsi="Times New Roman" w:cs="Times New Roman"/>
          <w:b/>
          <w:sz w:val="24"/>
          <w:szCs w:val="24"/>
        </w:rPr>
        <w:t xml:space="preserve">. </w:t>
      </w:r>
      <w:r w:rsidR="00BC7BAE" w:rsidRPr="00745E5F">
        <w:rPr>
          <w:rFonts w:ascii="Times New Roman" w:hAnsi="Times New Roman" w:cs="Times New Roman"/>
          <w:b/>
          <w:sz w:val="24"/>
          <w:szCs w:val="24"/>
        </w:rPr>
        <w:t>TROUBLESHOOTING</w:t>
      </w:r>
    </w:p>
    <w:p w14:paraId="3D5F64DD" w14:textId="77777777" w:rsid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In the event of a fault with your web hosting service or server, we will initiate an inquiry into the service disruption within 24 working hours of the fault or support issue being reported or observed. In the event of a hardware or software fault being found, the software or hardware maintainer will be contacted and the consultant will negotiate with them on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's behalf. In the event of an operating system fault, the consultant will </w:t>
      </w:r>
      <w:r w:rsidR="00402020" w:rsidRPr="00745E5F">
        <w:rPr>
          <w:rFonts w:ascii="Times New Roman" w:hAnsi="Times New Roman" w:cs="Times New Roman"/>
          <w:sz w:val="24"/>
          <w:szCs w:val="24"/>
        </w:rPr>
        <w:t>endeavour</w:t>
      </w:r>
      <w:r w:rsidRPr="00745E5F">
        <w:rPr>
          <w:rFonts w:ascii="Times New Roman" w:hAnsi="Times New Roman" w:cs="Times New Roman"/>
          <w:sz w:val="24"/>
          <w:szCs w:val="24"/>
        </w:rPr>
        <w:t xml:space="preserve"> to solve the pro</w:t>
      </w:r>
      <w:r w:rsidR="00BC7BAE">
        <w:rPr>
          <w:rFonts w:ascii="Times New Roman" w:hAnsi="Times New Roman" w:cs="Times New Roman"/>
          <w:sz w:val="24"/>
          <w:szCs w:val="24"/>
        </w:rPr>
        <w:t>blem as soon as it is possible.</w:t>
      </w:r>
    </w:p>
    <w:p w14:paraId="0FAD59EA"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sz w:val="24"/>
          <w:szCs w:val="24"/>
        </w:rPr>
        <w:t>12</w:t>
      </w:r>
      <w:r w:rsidR="00745E5F" w:rsidRPr="00745E5F">
        <w:rPr>
          <w:rFonts w:ascii="Times New Roman" w:hAnsi="Times New Roman" w:cs="Times New Roman"/>
          <w:b/>
          <w:sz w:val="24"/>
          <w:szCs w:val="24"/>
        </w:rPr>
        <w:t xml:space="preserve">. </w:t>
      </w:r>
      <w:r w:rsidR="00BC7BAE">
        <w:rPr>
          <w:rFonts w:ascii="Times New Roman" w:hAnsi="Times New Roman" w:cs="Times New Roman"/>
          <w:b/>
          <w:sz w:val="24"/>
          <w:szCs w:val="24"/>
        </w:rPr>
        <w:t xml:space="preserve"> </w:t>
      </w:r>
      <w:r w:rsidR="00BC7BAE" w:rsidRPr="00745E5F">
        <w:rPr>
          <w:rFonts w:ascii="Times New Roman" w:hAnsi="Times New Roman" w:cs="Times New Roman"/>
          <w:b/>
          <w:sz w:val="24"/>
          <w:szCs w:val="24"/>
        </w:rPr>
        <w:t>CONFIDENTIALITY</w:t>
      </w:r>
    </w:p>
    <w:p w14:paraId="085F2181"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12.1</w:t>
      </w:r>
      <w:r w:rsidR="00BC7BAE">
        <w:rPr>
          <w:rFonts w:ascii="Times New Roman" w:hAnsi="Times New Roman" w:cs="Times New Roman"/>
          <w:sz w:val="24"/>
          <w:szCs w:val="24"/>
        </w:rPr>
        <w:t xml:space="preserve">. </w:t>
      </w:r>
      <w:r w:rsidR="002F40AB" w:rsidRPr="002F40AB">
        <w:rPr>
          <w:rFonts w:ascii="Times New Roman" w:hAnsi="Times New Roman" w:cs="Times New Roman"/>
          <w:sz w:val="24"/>
          <w:szCs w:val="24"/>
        </w:rPr>
        <w:t xml:space="preserve">The Parties to this Agreement agree that each shall treat private information such as strategies, PR, and campaign and content plans that may be provided by either Party during the term of this Agreement strictly confidential. All such confidential information exchanged between the Parties shall be used solely to render services under this Agreement and, shall not be disclosed to any third party without the prior written consent of either party. Upon the </w:t>
      </w:r>
      <w:r w:rsidR="002F40AB" w:rsidRPr="002F40AB">
        <w:rPr>
          <w:rFonts w:ascii="Times New Roman" w:hAnsi="Times New Roman" w:cs="Times New Roman"/>
          <w:sz w:val="24"/>
          <w:szCs w:val="24"/>
        </w:rPr>
        <w:lastRenderedPageBreak/>
        <w:t>termination of this agreement or the request of the Company, the Consultant will return to the Company all the confidential information which are in possession or control of the Consultant.</w:t>
      </w:r>
    </w:p>
    <w:p w14:paraId="44950DE2" w14:textId="77777777" w:rsidR="002F40AB" w:rsidRPr="00745E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12.2</w:t>
      </w:r>
      <w:r w:rsidR="00BC7BAE">
        <w:rPr>
          <w:rFonts w:ascii="Times New Roman" w:hAnsi="Times New Roman" w:cs="Times New Roman"/>
          <w:sz w:val="24"/>
          <w:szCs w:val="24"/>
        </w:rPr>
        <w:t xml:space="preserve">. </w:t>
      </w:r>
      <w:r w:rsidR="002F40AB" w:rsidRPr="002F40AB">
        <w:rPr>
          <w:rFonts w:ascii="Times New Roman" w:hAnsi="Times New Roman" w:cs="Times New Roman"/>
          <w:sz w:val="24"/>
          <w:szCs w:val="24"/>
        </w:rPr>
        <w:t>"Confidential Information" shall mean all information, know-how, ideas, designs, documents, concepts, technology, marketing, commercial knowledge, and other materials of a confidential nature and includes but is not limited to, information of a commercial, technical or financial nature which contains amongst other matters, trade secrets, know-how, patent and ancillary information and other proprietary or confidential information, regardless of form, format, media including without limitation any other information that the Disclosing Party reasonably believe is “Proprietary” or “Confidential” and if furnished in writing is marked “Proprietary” or “Confidential”, showing the date on which it is furnished; or if furnished orally or by means other than in writing is identified at the time it is furnished as Confidential Information and also includes those communicated or obtained through meetings, documents, correspondence or inspection of tangible items, facilities or inspection at any site or place</w:t>
      </w:r>
    </w:p>
    <w:p w14:paraId="25425D89"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745E5F" w:rsidRPr="00745E5F">
        <w:rPr>
          <w:rFonts w:ascii="Times New Roman" w:hAnsi="Times New Roman" w:cs="Times New Roman"/>
          <w:b/>
          <w:sz w:val="24"/>
          <w:szCs w:val="24"/>
        </w:rPr>
        <w:t xml:space="preserve">. </w:t>
      </w:r>
      <w:r w:rsidR="00402020" w:rsidRPr="00745E5F">
        <w:rPr>
          <w:rFonts w:ascii="Times New Roman" w:hAnsi="Times New Roman" w:cs="Times New Roman"/>
          <w:b/>
          <w:sz w:val="24"/>
          <w:szCs w:val="24"/>
        </w:rPr>
        <w:t>TERM.</w:t>
      </w:r>
    </w:p>
    <w:p w14:paraId="7E0B20B7" w14:textId="77777777" w:rsidR="002F40AB"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This Agreement shall commence on ______ (date) and shall terminate on ______</w:t>
      </w:r>
      <w:r w:rsidR="00402020" w:rsidRPr="00745E5F">
        <w:rPr>
          <w:rFonts w:ascii="Times New Roman" w:hAnsi="Times New Roman" w:cs="Times New Roman"/>
          <w:sz w:val="24"/>
          <w:szCs w:val="24"/>
        </w:rPr>
        <w:t>_ (</w:t>
      </w:r>
      <w:r w:rsidRPr="00745E5F">
        <w:rPr>
          <w:rFonts w:ascii="Times New Roman" w:hAnsi="Times New Roman" w:cs="Times New Roman"/>
          <w:sz w:val="24"/>
          <w:szCs w:val="24"/>
        </w:rPr>
        <w:t>date), unless earlier terminated by either party hereto. Either party may terminate this Agreement upon Thirty (30) days prior written notice.</w:t>
      </w:r>
    </w:p>
    <w:p w14:paraId="0BF3056B" w14:textId="77777777" w:rsidR="002F40AB" w:rsidRPr="002F40AB"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745E5F" w:rsidRPr="00745E5F">
        <w:rPr>
          <w:rFonts w:ascii="Times New Roman" w:hAnsi="Times New Roman" w:cs="Times New Roman"/>
          <w:b/>
          <w:sz w:val="24"/>
          <w:szCs w:val="24"/>
        </w:rPr>
        <w:t>.</w:t>
      </w:r>
      <w:r w:rsidR="002F40AB">
        <w:rPr>
          <w:rFonts w:ascii="Times New Roman" w:hAnsi="Times New Roman" w:cs="Times New Roman"/>
          <w:b/>
          <w:sz w:val="24"/>
          <w:szCs w:val="24"/>
        </w:rPr>
        <w:t xml:space="preserve"> </w:t>
      </w:r>
      <w:r w:rsidR="002F40AB" w:rsidRPr="002F40AB">
        <w:rPr>
          <w:rFonts w:ascii="Times New Roman" w:hAnsi="Times New Roman" w:cs="Times New Roman"/>
          <w:b/>
          <w:sz w:val="24"/>
          <w:szCs w:val="24"/>
        </w:rPr>
        <w:t xml:space="preserve">FORCE MAJEURE: </w:t>
      </w:r>
    </w:p>
    <w:p w14:paraId="052393F2"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14.1</w:t>
      </w:r>
      <w:r w:rsidR="00BC7BAE">
        <w:rPr>
          <w:rFonts w:ascii="Times New Roman" w:hAnsi="Times New Roman" w:cs="Times New Roman"/>
          <w:sz w:val="24"/>
          <w:szCs w:val="24"/>
        </w:rPr>
        <w:t xml:space="preserve">. </w:t>
      </w:r>
      <w:r w:rsidR="002F40AB" w:rsidRPr="002F40AB">
        <w:rPr>
          <w:rFonts w:ascii="Times New Roman" w:hAnsi="Times New Roman" w:cs="Times New Roman"/>
          <w:sz w:val="24"/>
          <w:szCs w:val="24"/>
        </w:rPr>
        <w:t>If either Party is unable to perform any of its obligations by reason arising out of any circumstances which are beyond the control of any of the Parties such as:-</w:t>
      </w:r>
    </w:p>
    <w:p w14:paraId="40EF55A0" w14:textId="77777777" w:rsidR="002F40AB" w:rsidRPr="002F40AB" w:rsidRDefault="002F40AB" w:rsidP="0038455F">
      <w:pPr>
        <w:spacing w:line="360" w:lineRule="auto"/>
        <w:jc w:val="both"/>
        <w:rPr>
          <w:rFonts w:ascii="Times New Roman" w:hAnsi="Times New Roman" w:cs="Times New Roman"/>
          <w:sz w:val="24"/>
          <w:szCs w:val="24"/>
        </w:rPr>
      </w:pPr>
      <w:r w:rsidRPr="002F40AB">
        <w:rPr>
          <w:rFonts w:ascii="Times New Roman" w:hAnsi="Times New Roman" w:cs="Times New Roman"/>
          <w:sz w:val="24"/>
          <w:szCs w:val="24"/>
        </w:rPr>
        <w:t xml:space="preserve">fire, earthquake, flood, epidemic, pandemic, strike, lockout, </w:t>
      </w:r>
      <w:r w:rsidR="00402020" w:rsidRPr="002F40AB">
        <w:rPr>
          <w:rFonts w:ascii="Times New Roman" w:hAnsi="Times New Roman" w:cs="Times New Roman"/>
          <w:sz w:val="24"/>
          <w:szCs w:val="24"/>
        </w:rPr>
        <w:t>labour</w:t>
      </w:r>
      <w:r w:rsidRPr="002F40AB">
        <w:rPr>
          <w:rFonts w:ascii="Times New Roman" w:hAnsi="Times New Roman" w:cs="Times New Roman"/>
          <w:sz w:val="24"/>
          <w:szCs w:val="24"/>
        </w:rPr>
        <w:t xml:space="preserve"> controversy, riot, civil disturbance, war, civil commotion, terrorism, acts of God, omissions or acts of public authorities preventing or delaying performance of obligation relating to acts of public authorities, including changes in law, regulations or policies of the government instrumentalities, or other regulatory authority acts which are beyond the control of any Party causing prejudice to the Parties under this Agreement, </w:t>
      </w:r>
    </w:p>
    <w:p w14:paraId="38B4A322" w14:textId="77777777" w:rsidR="002F40AB" w:rsidRPr="002F40AB"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14.2</w:t>
      </w:r>
      <w:r w:rsidR="00BC7BAE">
        <w:rPr>
          <w:rFonts w:ascii="Times New Roman" w:hAnsi="Times New Roman" w:cs="Times New Roman"/>
          <w:sz w:val="24"/>
          <w:szCs w:val="24"/>
        </w:rPr>
        <w:t xml:space="preserve">. </w:t>
      </w:r>
      <w:r w:rsidR="002F40AB" w:rsidRPr="002F40AB">
        <w:rPr>
          <w:rFonts w:ascii="Times New Roman" w:hAnsi="Times New Roman" w:cs="Times New Roman"/>
          <w:sz w:val="24"/>
          <w:szCs w:val="24"/>
        </w:rPr>
        <w:t xml:space="preserve">Then such Party shall be excused from such performance during the pendency of such cause. However, the parties shall remain liable to make the payments that are due and arose out in the Services in pursuance of this Agreement. </w:t>
      </w:r>
    </w:p>
    <w:p w14:paraId="04E31830" w14:textId="77777777" w:rsidR="00745E5F" w:rsidRPr="00745E5F" w:rsidRDefault="0038455F" w:rsidP="003845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745E5F" w:rsidRPr="00745E5F">
        <w:rPr>
          <w:rFonts w:ascii="Times New Roman" w:hAnsi="Times New Roman" w:cs="Times New Roman"/>
          <w:b/>
          <w:sz w:val="24"/>
          <w:szCs w:val="24"/>
        </w:rPr>
        <w:t>Miscellaneous.</w:t>
      </w:r>
    </w:p>
    <w:p w14:paraId="17238BD5" w14:textId="77777777" w:rsidR="00745E5F" w:rsidRPr="00745E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745E5F" w:rsidRPr="00745E5F">
        <w:rPr>
          <w:rFonts w:ascii="Times New Roman" w:hAnsi="Times New Roman" w:cs="Times New Roman"/>
          <w:sz w:val="24"/>
          <w:szCs w:val="24"/>
        </w:rPr>
        <w:t>1. Entire Agreement and Amendments.</w:t>
      </w:r>
    </w:p>
    <w:p w14:paraId="49B82C2A"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This Agreement constitutes the entire agreement of the parties with regard to the subject matter hereof, and replaces and sup</w:t>
      </w:r>
      <w:r>
        <w:rPr>
          <w:rFonts w:ascii="Times New Roman" w:hAnsi="Times New Roman" w:cs="Times New Roman"/>
          <w:sz w:val="24"/>
          <w:szCs w:val="24"/>
        </w:rPr>
        <w:t xml:space="preserve">ersedes all other agreements or </w:t>
      </w:r>
      <w:r w:rsidRPr="00745E5F">
        <w:rPr>
          <w:rFonts w:ascii="Times New Roman" w:hAnsi="Times New Roman" w:cs="Times New Roman"/>
          <w:sz w:val="24"/>
          <w:szCs w:val="24"/>
        </w:rPr>
        <w:t>understandings, whether written or oral. No amendment or extension of the Agreement shall be binding unless in writing and signed by both parties.</w:t>
      </w:r>
    </w:p>
    <w:p w14:paraId="39833388" w14:textId="77777777" w:rsidR="00745E5F" w:rsidRPr="00745E5F" w:rsidRDefault="0038455F"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745E5F" w:rsidRPr="00745E5F">
        <w:rPr>
          <w:rFonts w:ascii="Times New Roman" w:hAnsi="Times New Roman" w:cs="Times New Roman"/>
          <w:sz w:val="24"/>
          <w:szCs w:val="24"/>
        </w:rPr>
        <w:t>2. Binding Effect, Assignment.</w:t>
      </w:r>
    </w:p>
    <w:p w14:paraId="795CADF0" w14:textId="77777777" w:rsid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This Agreement shall be binding upon and shall inure to the benefit of Consultant and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 and to The </w:t>
      </w:r>
      <w:r w:rsidR="0038455F">
        <w:rPr>
          <w:rFonts w:ascii="Times New Roman" w:hAnsi="Times New Roman" w:cs="Times New Roman"/>
          <w:sz w:val="24"/>
          <w:szCs w:val="24"/>
        </w:rPr>
        <w:t>Company</w:t>
      </w:r>
      <w:r w:rsidRPr="00745E5F">
        <w:rPr>
          <w:rFonts w:ascii="Times New Roman" w:hAnsi="Times New Roman" w:cs="Times New Roman"/>
          <w:sz w:val="24"/>
          <w:szCs w:val="24"/>
        </w:rPr>
        <w:t xml:space="preserve">'s successors and assigns. Nothing in this Agreement shall be construed to permit the assignment by Consultant of any of its rights or obligations hereunder, and such assignment is expressly prohibited without the prior </w:t>
      </w:r>
      <w:r w:rsidR="002F40AB">
        <w:rPr>
          <w:rFonts w:ascii="Times New Roman" w:hAnsi="Times New Roman" w:cs="Times New Roman"/>
          <w:sz w:val="24"/>
          <w:szCs w:val="24"/>
        </w:rPr>
        <w:t xml:space="preserve">written consent of The </w:t>
      </w:r>
      <w:r w:rsidR="0038455F">
        <w:rPr>
          <w:rFonts w:ascii="Times New Roman" w:hAnsi="Times New Roman" w:cs="Times New Roman"/>
          <w:sz w:val="24"/>
          <w:szCs w:val="24"/>
        </w:rPr>
        <w:t>Company</w:t>
      </w:r>
      <w:r w:rsidR="002F40AB">
        <w:rPr>
          <w:rFonts w:ascii="Times New Roman" w:hAnsi="Times New Roman" w:cs="Times New Roman"/>
          <w:sz w:val="24"/>
          <w:szCs w:val="24"/>
        </w:rPr>
        <w:t>.</w:t>
      </w:r>
    </w:p>
    <w:p w14:paraId="7389BF9A" w14:textId="77777777" w:rsidR="002F40AB" w:rsidRPr="00745E5F" w:rsidRDefault="002F40AB" w:rsidP="0038455F">
      <w:pPr>
        <w:spacing w:line="360" w:lineRule="auto"/>
        <w:jc w:val="both"/>
        <w:rPr>
          <w:rFonts w:ascii="Times New Roman" w:hAnsi="Times New Roman" w:cs="Times New Roman"/>
          <w:sz w:val="24"/>
          <w:szCs w:val="24"/>
        </w:rPr>
      </w:pPr>
    </w:p>
    <w:p w14:paraId="06887B0C"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WHEREFORE, the parties have executed this Agreement as of the date first written above.</w:t>
      </w:r>
    </w:p>
    <w:p w14:paraId="3CE537D4"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 xml:space="preserve">The </w:t>
      </w:r>
      <w:r w:rsidR="0038455F">
        <w:rPr>
          <w:rFonts w:ascii="Times New Roman" w:hAnsi="Times New Roman" w:cs="Times New Roman"/>
          <w:sz w:val="24"/>
          <w:szCs w:val="24"/>
        </w:rPr>
        <w:t>Company</w:t>
      </w:r>
    </w:p>
    <w:p w14:paraId="409B89E5"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2A05F3C7"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w:t>
      </w:r>
    </w:p>
    <w:p w14:paraId="4165EE1D" w14:textId="77777777" w:rsidR="00745E5F" w:rsidRPr="00745E5F" w:rsidRDefault="00745E5F"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Date:</w:t>
      </w:r>
    </w:p>
    <w:p w14:paraId="7E6C99AF" w14:textId="77777777" w:rsidR="00745E5F" w:rsidRDefault="00745E5F" w:rsidP="0038455F">
      <w:pPr>
        <w:spacing w:line="360" w:lineRule="auto"/>
        <w:jc w:val="both"/>
        <w:rPr>
          <w:rFonts w:ascii="Times New Roman" w:hAnsi="Times New Roman" w:cs="Times New Roman"/>
          <w:sz w:val="24"/>
          <w:szCs w:val="24"/>
        </w:rPr>
      </w:pPr>
    </w:p>
    <w:p w14:paraId="2750D5E6"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The Consultant</w:t>
      </w:r>
    </w:p>
    <w:p w14:paraId="632A8DD4"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Name:</w:t>
      </w:r>
    </w:p>
    <w:p w14:paraId="728FDD79" w14:textId="77777777" w:rsidR="00BC7BAE" w:rsidRPr="00745E5F" w:rsidRDefault="00BC7BAE" w:rsidP="0038455F">
      <w:pPr>
        <w:spacing w:line="360" w:lineRule="auto"/>
        <w:jc w:val="both"/>
        <w:rPr>
          <w:rFonts w:ascii="Times New Roman" w:hAnsi="Times New Roman" w:cs="Times New Roman"/>
          <w:sz w:val="24"/>
          <w:szCs w:val="24"/>
        </w:rPr>
      </w:pPr>
      <w:r w:rsidRPr="00745E5F">
        <w:rPr>
          <w:rFonts w:ascii="Times New Roman" w:hAnsi="Times New Roman" w:cs="Times New Roman"/>
          <w:sz w:val="24"/>
          <w:szCs w:val="24"/>
        </w:rPr>
        <w:t>Signature- ……………………………………</w:t>
      </w:r>
    </w:p>
    <w:p w14:paraId="14305489" w14:textId="77777777" w:rsidR="00BC7BAE" w:rsidRPr="00745E5F" w:rsidRDefault="00BC7BAE" w:rsidP="0038455F">
      <w:pPr>
        <w:spacing w:line="360" w:lineRule="auto"/>
        <w:jc w:val="both"/>
        <w:rPr>
          <w:rFonts w:ascii="Times New Roman" w:hAnsi="Times New Roman" w:cs="Times New Roman"/>
          <w:sz w:val="24"/>
          <w:szCs w:val="24"/>
        </w:rPr>
      </w:pPr>
      <w:r>
        <w:rPr>
          <w:rFonts w:ascii="Times New Roman" w:hAnsi="Times New Roman" w:cs="Times New Roman"/>
          <w:sz w:val="24"/>
          <w:szCs w:val="24"/>
        </w:rPr>
        <w:t>Date:</w:t>
      </w:r>
    </w:p>
    <w:sectPr w:rsidR="00BC7BAE" w:rsidRPr="00745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007"/>
    <w:multiLevelType w:val="hybridMultilevel"/>
    <w:tmpl w:val="2A72E6C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9752AD"/>
    <w:multiLevelType w:val="hybridMultilevel"/>
    <w:tmpl w:val="EDF21D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E785F"/>
    <w:multiLevelType w:val="hybridMultilevel"/>
    <w:tmpl w:val="A9444446"/>
    <w:lvl w:ilvl="0" w:tplc="A0F45A4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07E0150"/>
    <w:multiLevelType w:val="hybridMultilevel"/>
    <w:tmpl w:val="1E2A96D4"/>
    <w:lvl w:ilvl="0" w:tplc="40090001">
      <w:start w:val="1"/>
      <w:numFmt w:val="bullet"/>
      <w:lvlText w:val=""/>
      <w:lvlJc w:val="left"/>
      <w:pPr>
        <w:ind w:left="1352" w:hanging="360"/>
      </w:pPr>
      <w:rPr>
        <w:rFonts w:ascii="Symbol" w:hAnsi="Symbol" w:hint="default"/>
      </w:rPr>
    </w:lvl>
    <w:lvl w:ilvl="1" w:tplc="EFC4E882">
      <w:numFmt w:val="bullet"/>
      <w:lvlText w:val="•"/>
      <w:lvlJc w:val="left"/>
      <w:pPr>
        <w:ind w:left="2072" w:hanging="360"/>
      </w:pPr>
      <w:rPr>
        <w:rFonts w:ascii="Times New Roman" w:eastAsiaTheme="minorHAnsi" w:hAnsi="Times New Roman" w:cs="Times New Roman" w:hint="default"/>
      </w:rPr>
    </w:lvl>
    <w:lvl w:ilvl="2" w:tplc="40090005" w:tentative="1">
      <w:start w:val="1"/>
      <w:numFmt w:val="bullet"/>
      <w:lvlText w:val=""/>
      <w:lvlJc w:val="left"/>
      <w:pPr>
        <w:ind w:left="2792" w:hanging="360"/>
      </w:pPr>
      <w:rPr>
        <w:rFonts w:ascii="Wingdings" w:hAnsi="Wingdings" w:hint="default"/>
      </w:rPr>
    </w:lvl>
    <w:lvl w:ilvl="3" w:tplc="40090001" w:tentative="1">
      <w:start w:val="1"/>
      <w:numFmt w:val="bullet"/>
      <w:lvlText w:val=""/>
      <w:lvlJc w:val="left"/>
      <w:pPr>
        <w:ind w:left="3512" w:hanging="360"/>
      </w:pPr>
      <w:rPr>
        <w:rFonts w:ascii="Symbol" w:hAnsi="Symbol" w:hint="default"/>
      </w:rPr>
    </w:lvl>
    <w:lvl w:ilvl="4" w:tplc="40090003" w:tentative="1">
      <w:start w:val="1"/>
      <w:numFmt w:val="bullet"/>
      <w:lvlText w:val="o"/>
      <w:lvlJc w:val="left"/>
      <w:pPr>
        <w:ind w:left="4232" w:hanging="360"/>
      </w:pPr>
      <w:rPr>
        <w:rFonts w:ascii="Courier New" w:hAnsi="Courier New" w:cs="Courier New" w:hint="default"/>
      </w:rPr>
    </w:lvl>
    <w:lvl w:ilvl="5" w:tplc="40090005" w:tentative="1">
      <w:start w:val="1"/>
      <w:numFmt w:val="bullet"/>
      <w:lvlText w:val=""/>
      <w:lvlJc w:val="left"/>
      <w:pPr>
        <w:ind w:left="4952" w:hanging="360"/>
      </w:pPr>
      <w:rPr>
        <w:rFonts w:ascii="Wingdings" w:hAnsi="Wingdings" w:hint="default"/>
      </w:rPr>
    </w:lvl>
    <w:lvl w:ilvl="6" w:tplc="40090001" w:tentative="1">
      <w:start w:val="1"/>
      <w:numFmt w:val="bullet"/>
      <w:lvlText w:val=""/>
      <w:lvlJc w:val="left"/>
      <w:pPr>
        <w:ind w:left="5672" w:hanging="360"/>
      </w:pPr>
      <w:rPr>
        <w:rFonts w:ascii="Symbol" w:hAnsi="Symbol" w:hint="default"/>
      </w:rPr>
    </w:lvl>
    <w:lvl w:ilvl="7" w:tplc="40090003" w:tentative="1">
      <w:start w:val="1"/>
      <w:numFmt w:val="bullet"/>
      <w:lvlText w:val="o"/>
      <w:lvlJc w:val="left"/>
      <w:pPr>
        <w:ind w:left="6392" w:hanging="360"/>
      </w:pPr>
      <w:rPr>
        <w:rFonts w:ascii="Courier New" w:hAnsi="Courier New" w:cs="Courier New" w:hint="default"/>
      </w:rPr>
    </w:lvl>
    <w:lvl w:ilvl="8" w:tplc="40090005" w:tentative="1">
      <w:start w:val="1"/>
      <w:numFmt w:val="bullet"/>
      <w:lvlText w:val=""/>
      <w:lvlJc w:val="left"/>
      <w:pPr>
        <w:ind w:left="7112" w:hanging="360"/>
      </w:pPr>
      <w:rPr>
        <w:rFonts w:ascii="Wingdings" w:hAnsi="Wingdings" w:hint="default"/>
      </w:rPr>
    </w:lvl>
  </w:abstractNum>
  <w:abstractNum w:abstractNumId="4" w15:restartNumberingAfterBreak="0">
    <w:nsid w:val="309B5736"/>
    <w:multiLevelType w:val="multilevel"/>
    <w:tmpl w:val="18D8856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1D0959"/>
    <w:multiLevelType w:val="multilevel"/>
    <w:tmpl w:val="79EAA8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060F5"/>
    <w:multiLevelType w:val="multilevel"/>
    <w:tmpl w:val="B20645D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70FDC"/>
    <w:multiLevelType w:val="hybridMultilevel"/>
    <w:tmpl w:val="5A8C28E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58D2CF7"/>
    <w:multiLevelType w:val="multilevel"/>
    <w:tmpl w:val="76866F9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A4653"/>
    <w:multiLevelType w:val="multilevel"/>
    <w:tmpl w:val="22E624F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7C53C7"/>
    <w:multiLevelType w:val="multilevel"/>
    <w:tmpl w:val="788069D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0581919">
    <w:abstractNumId w:val="3"/>
  </w:num>
  <w:num w:numId="2" w16cid:durableId="185799417">
    <w:abstractNumId w:val="2"/>
  </w:num>
  <w:num w:numId="3" w16cid:durableId="1219585915">
    <w:abstractNumId w:val="0"/>
  </w:num>
  <w:num w:numId="4" w16cid:durableId="1238783320">
    <w:abstractNumId w:val="1"/>
  </w:num>
  <w:num w:numId="5" w16cid:durableId="733042804">
    <w:abstractNumId w:val="7"/>
  </w:num>
  <w:num w:numId="6" w16cid:durableId="1902012781">
    <w:abstractNumId w:val="5"/>
  </w:num>
  <w:num w:numId="7" w16cid:durableId="1822965318">
    <w:abstractNumId w:val="8"/>
  </w:num>
  <w:num w:numId="8" w16cid:durableId="2101028478">
    <w:abstractNumId w:val="4"/>
  </w:num>
  <w:num w:numId="9" w16cid:durableId="1210994966">
    <w:abstractNumId w:val="9"/>
  </w:num>
  <w:num w:numId="10" w16cid:durableId="558518607">
    <w:abstractNumId w:val="10"/>
  </w:num>
  <w:num w:numId="11" w16cid:durableId="1368020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5F"/>
    <w:rsid w:val="000A28FA"/>
    <w:rsid w:val="002163FC"/>
    <w:rsid w:val="002F40AB"/>
    <w:rsid w:val="0038455F"/>
    <w:rsid w:val="00402020"/>
    <w:rsid w:val="006524A8"/>
    <w:rsid w:val="00745E5F"/>
    <w:rsid w:val="0082736C"/>
    <w:rsid w:val="00B669B5"/>
    <w:rsid w:val="00BC7BAE"/>
    <w:rsid w:val="00D23A1F"/>
    <w:rsid w:val="00DC4E4A"/>
    <w:rsid w:val="00FA7F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5F3C"/>
  <w15:chartTrackingRefBased/>
  <w15:docId w15:val="{CEBF2DFE-CE4E-441A-AE80-6F35DD2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E5F"/>
    <w:pPr>
      <w:autoSpaceDE w:val="0"/>
      <w:autoSpaceDN w:val="0"/>
      <w:adjustRightInd w:val="0"/>
      <w:spacing w:after="0" w:line="240" w:lineRule="auto"/>
    </w:pPr>
    <w:rPr>
      <w:rFonts w:ascii="Constantia" w:hAnsi="Constantia" w:cs="Constantia"/>
      <w:color w:val="000000"/>
      <w:sz w:val="24"/>
      <w:szCs w:val="24"/>
    </w:rPr>
  </w:style>
  <w:style w:type="paragraph" w:styleId="ListParagraph">
    <w:name w:val="List Paragraph"/>
    <w:basedOn w:val="Normal"/>
    <w:uiPriority w:val="34"/>
    <w:qFormat/>
    <w:rsid w:val="0074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kshitiz sharma</dc:creator>
  <cp:keywords/>
  <dc:description/>
  <cp:lastModifiedBy>Law Office</cp:lastModifiedBy>
  <cp:revision>8</cp:revision>
  <dcterms:created xsi:type="dcterms:W3CDTF">2023-09-11T05:45:00Z</dcterms:created>
  <dcterms:modified xsi:type="dcterms:W3CDTF">2023-09-11T11:14:00Z</dcterms:modified>
</cp:coreProperties>
</file>